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E06DC" w:rsidP="00AE06DC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5-351-2106/2024</w:t>
      </w:r>
    </w:p>
    <w:p w:rsidR="008E48B8" w:rsidRPr="008E48B8" w:rsidP="008E48B8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48B8">
        <w:rPr>
          <w:rFonts w:ascii="Times New Roman" w:hAnsi="Times New Roman" w:cs="Times New Roman"/>
          <w:bCs/>
          <w:sz w:val="24"/>
          <w:szCs w:val="24"/>
        </w:rPr>
        <w:t>86MS0046-01-2024-001235-59</w:t>
      </w:r>
    </w:p>
    <w:p w:rsidR="00AE06DC" w:rsidP="00AE06D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AE06DC" w:rsidP="00AE06D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AE06DC" w:rsidP="00AE06D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27 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AE06DC" w:rsidP="00AE06D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>Нижневартовского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AE06DC" w:rsidP="00AE06D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«Спецэлектроника», Кадыкова Олега Витальевича,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AE06DC" w:rsidP="00AE06DC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AE06DC" w:rsidP="00AE06DC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Кадыков О.В., являясь генеральным директором ООО «Спецэлектроника», </w:t>
      </w:r>
      <w:r>
        <w:rPr>
          <w:rFonts w:ascii="Times New Roman" w:eastAsia="Times New Roman" w:hAnsi="Times New Roman" w:cs="Times New Roman"/>
          <w:sz w:val="24"/>
        </w:rPr>
        <w:t>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>, ИНН/КПП 8603120895/860301001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представил  декларацию</w:t>
      </w:r>
      <w:r>
        <w:rPr>
          <w:rFonts w:ascii="Times New Roman" w:eastAsia="Times New Roman" w:hAnsi="Times New Roman" w:cs="Times New Roman"/>
          <w:sz w:val="24"/>
        </w:rPr>
        <w:t xml:space="preserve">  по НДС за 2 квартал 2023, срок представления не позднее 25.07.2023 года, фактичес</w:t>
      </w:r>
      <w:r>
        <w:rPr>
          <w:rFonts w:ascii="Times New Roman" w:eastAsia="Times New Roman" w:hAnsi="Times New Roman" w:cs="Times New Roman"/>
          <w:sz w:val="24"/>
        </w:rPr>
        <w:t>ки декларация не представлена. В результате чего были нарушены требования ч. 2 п. 3 ст. 289 НК РФ.</w:t>
      </w: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Кадыков О.В.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административном правонарушении уведом</w:t>
      </w:r>
      <w:r>
        <w:rPr>
          <w:rFonts w:ascii="Times New Roman" w:eastAsia="Times New Roman" w:hAnsi="Times New Roman" w:cs="Times New Roman"/>
          <w:sz w:val="24"/>
        </w:rPr>
        <w:t>лен надлежащим образом, посредством направления уведомления Почтой России.</w:t>
      </w: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</w:t>
      </w:r>
      <w:r>
        <w:rPr>
          <w:rFonts w:ascii="Times New Roman" w:eastAsia="Times New Roman" w:hAnsi="Times New Roman" w:cs="Times New Roman"/>
          <w:sz w:val="24"/>
        </w:rPr>
        <w:t xml:space="preserve">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</w:t>
      </w:r>
      <w:r>
        <w:rPr>
          <w:rFonts w:ascii="Times New Roman" w:eastAsia="Times New Roman" w:hAnsi="Times New Roman" w:cs="Times New Roman"/>
          <w:sz w:val="24"/>
        </w:rPr>
        <w:t>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хранения и воз</w:t>
      </w:r>
      <w:r>
        <w:rPr>
          <w:rFonts w:ascii="Times New Roman" w:eastAsia="Times New Roman" w:hAnsi="Times New Roman" w:cs="Times New Roman"/>
          <w:sz w:val="24"/>
        </w:rPr>
        <w:t xml:space="preserve">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</w:t>
      </w:r>
      <w:r>
        <w:rPr>
          <w:rFonts w:ascii="Times New Roman" w:eastAsia="Times New Roman" w:hAnsi="Times New Roman" w:cs="Times New Roman"/>
          <w:sz w:val="24"/>
        </w:rPr>
        <w:t xml:space="preserve">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Кадыкова О.В.</w:t>
      </w: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исследовал материалы дела: п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86032406500070600001 от 05.03.2024,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Кадыкова</w:t>
      </w:r>
      <w:r>
        <w:rPr>
          <w:rFonts w:ascii="Times New Roman" w:eastAsia="Times New Roman" w:hAnsi="Times New Roman" w:cs="Times New Roman"/>
          <w:sz w:val="24"/>
        </w:rPr>
        <w:t xml:space="preserve"> О.В.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реестр некоммерческих организаций; справку, приходит к следующему.</w:t>
      </w: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п. 3 ст. 289 НК РФ налогоплательщики </w:t>
      </w:r>
      <w:r>
        <w:rPr>
          <w:rFonts w:ascii="Times New Roman" w:eastAsia="Times New Roman" w:hAnsi="Times New Roman" w:cs="Times New Roman"/>
          <w:sz w:val="24"/>
        </w:rPr>
        <w:t>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</w:t>
      </w:r>
      <w:r>
        <w:rPr>
          <w:rFonts w:ascii="Times New Roman" w:eastAsia="Times New Roman" w:hAnsi="Times New Roman" w:cs="Times New Roman"/>
          <w:sz w:val="24"/>
        </w:rPr>
        <w:t xml:space="preserve">и, представляют налоговые декларации в сроки, установленные для уплаты авансовых платежей. </w:t>
      </w: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по НДС за 2 квартал 2023, срок представления не позднее 25.07.2023, фактически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ировой судья приходит к выводу, что Кадыков О.В. совершил  административное правонарушение, предусмотренное ст. 15.5 Кодекса РФ об АП, которая предусматривает административную ответственность за </w:t>
      </w:r>
      <w:r>
        <w:rPr>
          <w:rFonts w:ascii="Times New Roman" w:eastAsia="Times New Roman" w:hAnsi="Times New Roman" w:cs="Times New Roman"/>
          <w:spacing w:val="1"/>
          <w:sz w:val="24"/>
        </w:rPr>
        <w:t>непредставление в установленный законодательством о налогах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ли в искаженном виде. </w:t>
      </w: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Кадыкову О.В.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</w:t>
      </w:r>
      <w:r>
        <w:rPr>
          <w:rFonts w:ascii="Times New Roman" w:eastAsia="Times New Roman" w:hAnsi="Times New Roman" w:cs="Times New Roman"/>
          <w:sz w:val="24"/>
        </w:rPr>
        <w:t>же личность нарушителя, и считает возможным назначить ему наказание в виде административного штрафа.</w:t>
      </w: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AE06DC" w:rsidP="00AE06D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AE06DC" w:rsidP="00AE06D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«Спецэлектроника», Кадыкова Олега Витальевича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виде штрафа в ра</w:t>
      </w:r>
      <w:r>
        <w:rPr>
          <w:rFonts w:ascii="Times New Roman" w:eastAsia="Times New Roman" w:hAnsi="Times New Roman" w:cs="Times New Roman"/>
          <w:spacing w:val="1"/>
          <w:sz w:val="24"/>
        </w:rPr>
        <w:t>змере 300 (триста) рублей.</w:t>
      </w:r>
    </w:p>
    <w:p w:rsidR="00AE06DC" w:rsidRPr="008E48B8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8E48B8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8E48B8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8E48B8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</w:t>
      </w:r>
      <w:r w:rsidRPr="008E48B8">
        <w:rPr>
          <w:rFonts w:ascii="Times New Roman" w:eastAsia="Times New Roman" w:hAnsi="Times New Roman" w:cs="Times New Roman"/>
          <w:color w:val="006600"/>
          <w:sz w:val="24"/>
          <w:szCs w:val="24"/>
        </w:rPr>
        <w:t>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8E48B8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8E48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8E48B8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8E48B8" w:rsidR="008E48B8">
        <w:rPr>
          <w:rFonts w:ascii="Times New Roman" w:eastAsia="Times New Roman" w:hAnsi="Times New Roman" w:cs="Times New Roman"/>
          <w:sz w:val="24"/>
        </w:rPr>
        <w:t>0412365400465003512415183</w:t>
      </w:r>
      <w:r w:rsidRPr="008E48B8">
        <w:rPr>
          <w:rFonts w:ascii="Times New Roman" w:eastAsia="Times New Roman" w:hAnsi="Times New Roman" w:cs="Times New Roman"/>
          <w:sz w:val="24"/>
        </w:rPr>
        <w:t>.</w:t>
      </w: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spacing w:val="1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ветственности по ч. 1 ст. 20.25 Кодекса РФ об административных правонарушениях. </w:t>
      </w: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округа-Югры через мирового с</w:t>
      </w:r>
      <w:r>
        <w:rPr>
          <w:rFonts w:ascii="Times New Roman" w:eastAsia="Times New Roman" w:hAnsi="Times New Roman" w:cs="Times New Roman"/>
          <w:sz w:val="24"/>
        </w:rPr>
        <w:t xml:space="preserve">удью, вынесшего постановление.  </w:t>
      </w: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AE06DC" w:rsidP="00AE06DC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AE06DC" w:rsidP="00AE06DC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Е.В. Аксенова</w:t>
      </w:r>
    </w:p>
    <w:p w:rsidR="00AE06DC" w:rsidP="00AE06D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E06DC" w:rsidP="00AE06DC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AE06DC" w:rsidP="00AE06DC"/>
    <w:p w:rsidR="00AE06DC" w:rsidP="00AE06DC"/>
    <w:p w:rsidR="00AE06DC" w:rsidP="00AE06DC"/>
    <w:p w:rsidR="00AE06DC" w:rsidP="00AE06DC"/>
    <w:p w:rsidR="00AE06DC" w:rsidP="00AE06DC"/>
    <w:p w:rsidR="00AE06DC" w:rsidP="00AE06DC"/>
    <w:p w:rsidR="007A51A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F6"/>
    <w:rsid w:val="001E46E9"/>
    <w:rsid w:val="004C70F6"/>
    <w:rsid w:val="007A51A6"/>
    <w:rsid w:val="008E48B8"/>
    <w:rsid w:val="00AE06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DA60B7D-E12F-400F-90F6-976AC289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C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